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7018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bookmarkStart w:id="0" w:name="_GoBack"/>
      <w:bookmarkEnd w:id="0"/>
      <w:r>
        <w:rPr>
          <w:rFonts w:cs="Urdu Naskh Asiatype"/>
          <w:sz w:val="24"/>
          <w:szCs w:val="24"/>
          <w:rtl/>
        </w:rPr>
        <w:t>جگہ۔۔۔۔۔۔۔۔۔۔۔۔۔۔۔۔۔۔۔۔۔۔۔۔۔تاریخ۔۔۔۔۔۔۔۔۔۔۔۔۔۔۔۔۔۔۔۔۔۔۔۔۔۔۔۔</w:t>
      </w:r>
      <w:r>
        <w:rPr>
          <w:rFonts w:ascii="Urdu Naskh Asiatype" w:eastAsia="Urdu Naskh Asiatype" w:hAnsi="Urdu Naskh Asiatype" w:cs="Urdu Naskh Asiatype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279FC6E" wp14:editId="2CD5F342">
                <wp:simplePos x="0" y="0"/>
                <wp:positionH relativeFrom="margin">
                  <wp:posOffset>76289</wp:posOffset>
                </wp:positionH>
                <wp:positionV relativeFrom="page">
                  <wp:posOffset>317500</wp:posOffset>
                </wp:positionV>
                <wp:extent cx="6037416" cy="253643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416" cy="2536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733027" w14:textId="44381D07" w:rsidR="009D5ADC" w:rsidRDefault="002D32AA">
                            <w:pPr>
                              <w:pStyle w:val="Domylne"/>
                              <w:spacing w:after="240"/>
                            </w:pPr>
                            <w:r>
                              <w:rPr>
                                <w:rFonts w:ascii="Times" w:hAnsi="Times"/>
                                <w:color w:val="3F3F3F"/>
                                <w:sz w:val="14"/>
                                <w:szCs w:val="14"/>
                              </w:rPr>
                              <w:t xml:space="preserve">OŚWIADCZENIE O ZRZECZENIU SIĘ </w:t>
                            </w:r>
                            <w:r>
                              <w:rPr>
                                <w:rFonts w:ascii="Times" w:hAnsi="Times"/>
                                <w:color w:val="3F3F3F"/>
                                <w:sz w:val="14"/>
                                <w:szCs w:val="14"/>
                                <w:lang w:val="pt-PT"/>
                              </w:rPr>
                              <w:t>PRAWA DO WNIESIENIA ODWO</w:t>
                            </w:r>
                            <w:r>
                              <w:rPr>
                                <w:rFonts w:ascii="Times" w:hAnsi="Times"/>
                                <w:color w:val="3F3F3F"/>
                                <w:sz w:val="14"/>
                                <w:szCs w:val="14"/>
                              </w:rPr>
                              <w:t xml:space="preserve">ŁANIA OD DECYZJI ADMINISTRACYJNEJ </w:t>
                            </w:r>
                            <w:r w:rsidR="004C2494">
                              <w:rPr>
                                <w:rFonts w:ascii="Times" w:hAnsi="Times"/>
                                <w:color w:val="3F3F3F"/>
                                <w:sz w:val="14"/>
                                <w:szCs w:val="14"/>
                              </w:rPr>
                              <w:t>– język urdu</w:t>
                            </w:r>
                            <w:r>
                              <w:rPr>
                                <w:rFonts w:ascii="Times" w:hAnsi="Times"/>
                                <w:color w:val="3F3F3F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" w:hAnsi="Times"/>
                                <w:color w:val="3F3F3F"/>
                                <w:sz w:val="20"/>
                                <w:szCs w:val="20"/>
                              </w:rPr>
                              <w:t xml:space="preserve">            urdu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9FC6E" id="officeArt object" o:spid="_x0000_s1026" style="position:absolute;left:0;text-align:left;margin-left:6pt;margin-top:25pt;width:475.4pt;height:19.9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" filled="f" stroked="f" strokeweight="1pt">
                <v:stroke miterlimit="4"/>
                <v:textbox inset="4pt,4pt,4pt,4pt">
                  <w:txbxContent>
                    <w:p w14:paraId="1D733027" w14:textId="44381D07" w:rsidR="009D5ADC" w:rsidRDefault="002D32AA">
                      <w:pPr>
                        <w:pStyle w:val="Domylne"/>
                        <w:spacing w:after="240"/>
                      </w:pPr>
                      <w:r>
                        <w:rPr>
                          <w:rFonts w:ascii="Times" w:hAnsi="Times"/>
                          <w:color w:val="3F3F3F"/>
                          <w:sz w:val="14"/>
                          <w:szCs w:val="14"/>
                        </w:rPr>
                        <w:t xml:space="preserve">OŚWIADCZENIE O ZRZECZENIU SIĘ </w:t>
                      </w:r>
                      <w:r>
                        <w:rPr>
                          <w:rFonts w:ascii="Times" w:hAnsi="Times"/>
                          <w:color w:val="3F3F3F"/>
                          <w:sz w:val="14"/>
                          <w:szCs w:val="14"/>
                          <w:lang w:val="pt-PT"/>
                        </w:rPr>
                        <w:t>PRAWA DO WNIESIENIA ODWO</w:t>
                      </w:r>
                      <w:r>
                        <w:rPr>
                          <w:rFonts w:ascii="Times" w:hAnsi="Times"/>
                          <w:color w:val="3F3F3F"/>
                          <w:sz w:val="14"/>
                          <w:szCs w:val="14"/>
                        </w:rPr>
                        <w:t xml:space="preserve">ŁANIA OD DECYZJI ADMINISTRACYJNEJ </w:t>
                      </w:r>
                      <w:r w:rsidR="004C2494">
                        <w:rPr>
                          <w:rFonts w:ascii="Times" w:hAnsi="Times"/>
                          <w:color w:val="3F3F3F"/>
                          <w:sz w:val="14"/>
                          <w:szCs w:val="14"/>
                        </w:rPr>
                        <w:t>– język urdu</w:t>
                      </w:r>
                      <w:r>
                        <w:rPr>
                          <w:rFonts w:ascii="Times" w:hAnsi="Times"/>
                          <w:color w:val="3F3F3F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Times" w:hAnsi="Times"/>
                          <w:color w:val="3F3F3F"/>
                          <w:sz w:val="20"/>
                          <w:szCs w:val="20"/>
                        </w:rPr>
                        <w:t xml:space="preserve">            urdu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14:paraId="75340F13" w14:textId="77777777" w:rsidR="009D5ADC" w:rsidRDefault="009D5ADC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</w:p>
    <w:p w14:paraId="69333B3E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۔۔۔۔۔۔۔۔۔۔۔۔۔۔۔۔۔۔۔۔۔۔۔۔</w:t>
      </w:r>
    </w:p>
    <w:p w14:paraId="6D74B6BA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</w:rPr>
        <w:t>شخص کا نام</w:t>
      </w:r>
      <w:r>
        <w:rPr>
          <w:rFonts w:ascii="Urdu Naskh Asiatype" w:hAnsi="Urdu Naskh Asiatype"/>
          <w:sz w:val="24"/>
          <w:szCs w:val="24"/>
          <w:rtl/>
        </w:rPr>
        <w:t>)</w:t>
      </w:r>
    </w:p>
    <w:p w14:paraId="3192EB6B" w14:textId="77777777" w:rsidR="009D5ADC" w:rsidRDefault="009D5ADC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</w:p>
    <w:p w14:paraId="6C5E266F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۔۔۔۔۔۔۔۔۔۔۔۔۔۔۔۔۔۔۔۔۔۔۔۔</w:t>
      </w:r>
    </w:p>
    <w:p w14:paraId="72F563DC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</w:rPr>
        <w:t>شہریت</w:t>
      </w:r>
      <w:r>
        <w:rPr>
          <w:rFonts w:ascii="Urdu Naskh Asiatype" w:hAnsi="Urdu Naskh Asiatype"/>
          <w:sz w:val="24"/>
          <w:szCs w:val="24"/>
          <w:rtl/>
        </w:rPr>
        <w:t>)</w:t>
      </w:r>
    </w:p>
    <w:p w14:paraId="4B04F2B8" w14:textId="77777777" w:rsidR="009D5ADC" w:rsidRDefault="009D5ADC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</w:p>
    <w:p w14:paraId="17E06A2B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۔۔۔۔۔۔۔۔۔۔۔۔۔۔۔۔۔۔۔۔۔۔۔۔</w:t>
      </w:r>
    </w:p>
    <w:p w14:paraId="1755A7A0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  <w:lang w:val="ar-SA"/>
        </w:rPr>
        <w:t>شناختی کارڈ نمبر</w:t>
      </w:r>
      <w:r>
        <w:rPr>
          <w:rFonts w:ascii="Urdu Naskh Asiatype" w:hAnsi="Urdu Naskh Asiatype"/>
          <w:sz w:val="24"/>
          <w:szCs w:val="24"/>
          <w:rtl/>
        </w:rPr>
        <w:t>)</w:t>
      </w:r>
    </w:p>
    <w:p w14:paraId="4C0C5AD9" w14:textId="77777777" w:rsidR="009D5ADC" w:rsidRDefault="009D5ADC">
      <w:pPr>
        <w:pStyle w:val="Tre"/>
        <w:bidi/>
        <w:spacing w:line="120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</w:p>
    <w:p w14:paraId="110619BE" w14:textId="77777777" w:rsidR="009D5ADC" w:rsidRDefault="002D32AA">
      <w:pPr>
        <w:pStyle w:val="Tre"/>
        <w:bidi/>
        <w:spacing w:line="216" w:lineRule="auto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معاملے کا نمبر</w:t>
      </w:r>
      <w:r>
        <w:rPr>
          <w:rFonts w:ascii="Urdu Naskh Asiatype" w:hAnsi="Urdu Naskh Asiatype"/>
          <w:sz w:val="24"/>
          <w:szCs w:val="24"/>
          <w:rtl/>
        </w:rPr>
        <w:t>:</w:t>
      </w:r>
      <w:r>
        <w:rPr>
          <w:rFonts w:cs="Urdu Naskh Asiatype"/>
          <w:sz w:val="24"/>
          <w:szCs w:val="24"/>
          <w:rtl/>
        </w:rPr>
        <w:t>۔۔۔۔۔۔۔۔۔۔۔۔۔۔۔۔۔۔۔۔۔</w:t>
      </w:r>
    </w:p>
    <w:p w14:paraId="32163882" w14:textId="77777777" w:rsidR="009D5ADC" w:rsidRDefault="002D32AA">
      <w:pPr>
        <w:pStyle w:val="Tre"/>
        <w:bidi/>
        <w:jc w:val="right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۔۔۔۔۔۔۔۔۔۔۔۔۔۔۔۔۔۔۔۔۔۔۔۔۔۔۔۔۔۔</w:t>
      </w:r>
    </w:p>
    <w:p w14:paraId="1982ACB2" w14:textId="77777777" w:rsidR="009D5ADC" w:rsidRDefault="002D32AA">
      <w:pPr>
        <w:pStyle w:val="Tre"/>
        <w:bidi/>
        <w:jc w:val="right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۔۔۔۔۔۔۔۔۔۔۔۔۔۔۔۔۔۔۔۔۔۔۔۔۔۔۔۔۔۔</w:t>
      </w:r>
    </w:p>
    <w:p w14:paraId="4527D77F" w14:textId="77777777" w:rsidR="009D5ADC" w:rsidRDefault="002D32AA">
      <w:pPr>
        <w:pStyle w:val="Tre"/>
        <w:bidi/>
        <w:ind w:right="850"/>
        <w:jc w:val="right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</w:rPr>
        <w:t>ادارے کا نام</w:t>
      </w:r>
      <w:r>
        <w:rPr>
          <w:rFonts w:ascii="Urdu Naskh Asiatype" w:hAnsi="Urdu Naskh Asiatype"/>
          <w:sz w:val="24"/>
          <w:szCs w:val="24"/>
          <w:rtl/>
        </w:rPr>
        <w:t xml:space="preserve">) </w:t>
      </w:r>
    </w:p>
    <w:p w14:paraId="2482EAC5" w14:textId="77777777" w:rsidR="009D5ADC" w:rsidRDefault="002D32AA">
      <w:pPr>
        <w:pStyle w:val="Tre"/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  <w:lang w:val="ar-SA"/>
        </w:rPr>
        <w:t>احتیاط</w:t>
      </w:r>
      <w:r>
        <w:rPr>
          <w:rFonts w:ascii="Urdu Naskh Asiatype" w:hAnsi="Urdu Naskh Asiatype"/>
          <w:sz w:val="24"/>
          <w:szCs w:val="24"/>
          <w:rtl/>
        </w:rPr>
        <w:t xml:space="preserve">! </w:t>
      </w:r>
      <w:r>
        <w:rPr>
          <w:rFonts w:cs="Urdu Naskh Asiatype"/>
          <w:sz w:val="24"/>
          <w:szCs w:val="24"/>
          <w:rtl/>
          <w:lang w:val="ar-SA"/>
        </w:rPr>
        <w:t>بیان پیش کرنے سے پہلے  براہ کرم اگلے صفحے پر دی گئی ہدایات پڑھیں۔</w:t>
      </w:r>
    </w:p>
    <w:p w14:paraId="4D7553EB" w14:textId="77777777" w:rsidR="009D5ADC" w:rsidRDefault="009D5ADC">
      <w:pPr>
        <w:pStyle w:val="Tre"/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</w:p>
    <w:p w14:paraId="29213BBC" w14:textId="77777777" w:rsidR="009D5ADC" w:rsidRDefault="002D32AA">
      <w:pPr>
        <w:pStyle w:val="Tre"/>
        <w:bidi/>
        <w:jc w:val="center"/>
        <w:rPr>
          <w:rFonts w:ascii="Urdu Naskh Asiatype" w:eastAsia="Urdu Naskh Asiatype" w:hAnsi="Urdu Naskh Asiatype" w:cs="Urdu Naskh Asiatype" w:hint="default"/>
          <w:sz w:val="28"/>
          <w:szCs w:val="28"/>
          <w:rtl/>
        </w:rPr>
      </w:pPr>
      <w:r>
        <w:rPr>
          <w:rFonts w:cs="Urdu Naskh Asiatype"/>
          <w:sz w:val="28"/>
          <w:szCs w:val="28"/>
          <w:rtl/>
          <w:lang w:val="ar-SA"/>
        </w:rPr>
        <w:t>فیصلے کے خلاف اپیل کرنے کے حق سے دستبرداری</w:t>
      </w:r>
      <w:r>
        <w:rPr>
          <w:rFonts w:ascii="Urdu Naskh Asiatype" w:hAnsi="Urdu Naskh Asiatype"/>
          <w:sz w:val="28"/>
          <w:szCs w:val="28"/>
          <w:rtl/>
        </w:rPr>
        <w:t xml:space="preserve"> (</w:t>
      </w:r>
      <w:r>
        <w:rPr>
          <w:rFonts w:cs="Urdu Naskh Asiatype"/>
          <w:sz w:val="28"/>
          <w:szCs w:val="28"/>
          <w:rtl/>
        </w:rPr>
        <w:t>ترک</w:t>
      </w:r>
      <w:r>
        <w:rPr>
          <w:rFonts w:ascii="Urdu Naskh Asiatype" w:hAnsi="Urdu Naskh Asiatype"/>
          <w:sz w:val="28"/>
          <w:szCs w:val="28"/>
          <w:rtl/>
        </w:rPr>
        <w:t xml:space="preserve">) </w:t>
      </w:r>
      <w:r>
        <w:rPr>
          <w:rFonts w:cs="Urdu Naskh Asiatype"/>
          <w:sz w:val="28"/>
          <w:szCs w:val="28"/>
          <w:rtl/>
        </w:rPr>
        <w:t>کرنے</w:t>
      </w:r>
      <w:r>
        <w:rPr>
          <w:rFonts w:cs="Urdu Naskh Asiatype"/>
          <w:sz w:val="28"/>
          <w:szCs w:val="28"/>
          <w:rtl/>
          <w:lang w:val="ar-SA"/>
        </w:rPr>
        <w:t xml:space="preserve"> کا </w:t>
      </w:r>
      <w:r>
        <w:rPr>
          <w:rFonts w:cs="Urdu Naskh Asiatype"/>
          <w:sz w:val="28"/>
          <w:szCs w:val="28"/>
          <w:rtl/>
        </w:rPr>
        <w:t>بیان</w:t>
      </w:r>
    </w:p>
    <w:p w14:paraId="7AFD5B35" w14:textId="77777777" w:rsidR="009D5ADC" w:rsidRPr="009F4BC4" w:rsidRDefault="009D5ADC">
      <w:pPr>
        <w:pStyle w:val="Tre"/>
        <w:bidi/>
        <w:jc w:val="center"/>
        <w:rPr>
          <w:rFonts w:ascii="Urdu Naskh Asiatype" w:eastAsia="Urdu Naskh Asiatype" w:hAnsi="Urdu Naskh Asiatype" w:cs="Urdu Naskh Asiatype" w:hint="default"/>
          <w:sz w:val="20"/>
          <w:szCs w:val="20"/>
          <w:rtl/>
        </w:rPr>
      </w:pPr>
    </w:p>
    <w:p w14:paraId="64A0FE22" w14:textId="77777777" w:rsidR="009D5ADC" w:rsidRDefault="002D32AA">
      <w:pPr>
        <w:pStyle w:val="Tre"/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Arial Unicode MS"/>
          <w:sz w:val="24"/>
          <w:szCs w:val="24"/>
          <w:rtl/>
        </w:rPr>
        <w:t>14</w:t>
      </w:r>
      <w:r>
        <w:rPr>
          <w:rFonts w:ascii="Urdu Naskh Asiatype" w:hAnsi="Urdu Naskh Asiatype"/>
          <w:sz w:val="24"/>
          <w:szCs w:val="24"/>
          <w:rtl/>
        </w:rPr>
        <w:t xml:space="preserve"> </w:t>
      </w:r>
      <w:r>
        <w:rPr>
          <w:rFonts w:cs="Urdu Naskh Asiatype"/>
          <w:sz w:val="24"/>
          <w:szCs w:val="24"/>
          <w:rtl/>
          <w:lang w:val="ar-SA"/>
        </w:rPr>
        <w:t xml:space="preserve">جون </w:t>
      </w:r>
      <w:r>
        <w:rPr>
          <w:rFonts w:cs="Arial Unicode MS"/>
          <w:sz w:val="24"/>
          <w:szCs w:val="24"/>
          <w:rtl/>
        </w:rPr>
        <w:t>1960</w:t>
      </w:r>
      <w:r>
        <w:rPr>
          <w:rFonts w:cs="Urdu Naskh Asiatype"/>
          <w:sz w:val="24"/>
          <w:szCs w:val="24"/>
          <w:rtl/>
        </w:rPr>
        <w:t xml:space="preserve"> سے ایکٹ</w:t>
      </w:r>
      <w:r>
        <w:rPr>
          <w:rFonts w:ascii="Urdu Naskh Asiatype" w:hAnsi="Urdu Naskh Asiatype"/>
          <w:sz w:val="24"/>
          <w:szCs w:val="24"/>
          <w:rtl/>
        </w:rPr>
        <w:t xml:space="preserve"> - </w:t>
      </w:r>
      <w:r>
        <w:rPr>
          <w:rFonts w:cs="Urdu Naskh Asiatype"/>
          <w:sz w:val="24"/>
          <w:szCs w:val="24"/>
          <w:rtl/>
          <w:lang w:val="ar-SA"/>
        </w:rPr>
        <w:t xml:space="preserve">انتظامی ضابطہ اخلاق </w:t>
      </w:r>
      <w:r>
        <w:rPr>
          <w:rFonts w:cs="Urdu Naskh Asiatype"/>
          <w:sz w:val="24"/>
          <w:szCs w:val="24"/>
          <w:rtl/>
        </w:rPr>
        <w:t>کی ا</w:t>
      </w:r>
      <w:r>
        <w:rPr>
          <w:rFonts w:cs="Arial Unicode MS"/>
          <w:sz w:val="24"/>
          <w:szCs w:val="24"/>
          <w:rtl/>
        </w:rPr>
        <w:t>ٓ</w:t>
      </w:r>
      <w:r>
        <w:rPr>
          <w:rFonts w:cs="Urdu Naskh Asiatype"/>
          <w:sz w:val="24"/>
          <w:szCs w:val="24"/>
          <w:rtl/>
        </w:rPr>
        <w:t xml:space="preserve">رٹیکل </w:t>
      </w:r>
      <w:r>
        <w:rPr>
          <w:rFonts w:cs="Arial Unicode MS"/>
          <w:sz w:val="24"/>
          <w:szCs w:val="24"/>
          <w:rtl/>
        </w:rPr>
        <w:t>a</w:t>
      </w:r>
      <w:r>
        <w:rPr>
          <w:rFonts w:ascii="Urdu Naskh Asiatype" w:hAnsi="Urdu Naskh Asiatype"/>
          <w:sz w:val="24"/>
          <w:szCs w:val="24"/>
          <w:rtl/>
        </w:rPr>
        <w:t xml:space="preserve"> </w:t>
      </w:r>
      <w:r>
        <w:rPr>
          <w:rFonts w:cs="Arial Unicode MS"/>
          <w:sz w:val="24"/>
          <w:szCs w:val="24"/>
          <w:rtl/>
        </w:rPr>
        <w:t>127</w:t>
      </w:r>
      <w:r>
        <w:rPr>
          <w:rFonts w:ascii="Urdu Naskh Asiatype" w:hAnsi="Urdu Naskh Asiatype"/>
          <w:sz w:val="24"/>
          <w:szCs w:val="24"/>
          <w:rtl/>
        </w:rPr>
        <w:t xml:space="preserve"> </w:t>
      </w:r>
      <w:r>
        <w:rPr>
          <w:rFonts w:cs="Urdu Naskh Asiatype"/>
          <w:sz w:val="24"/>
          <w:szCs w:val="24"/>
          <w:rtl/>
          <w:lang w:val="ar-SA"/>
        </w:rPr>
        <w:t xml:space="preserve">پیراگراف </w:t>
      </w:r>
      <w:r>
        <w:rPr>
          <w:rFonts w:cs="Arial Unicode MS"/>
          <w:sz w:val="24"/>
          <w:szCs w:val="24"/>
          <w:rtl/>
        </w:rPr>
        <w:t>1</w:t>
      </w:r>
      <w:r>
        <w:rPr>
          <w:rFonts w:ascii="Urdu Naskh Asiatype" w:hAnsi="Urdu Naskh Asiatype"/>
          <w:sz w:val="24"/>
          <w:szCs w:val="24"/>
          <w:rtl/>
        </w:rPr>
        <w:t xml:space="preserve"> </w:t>
      </w:r>
      <w:r>
        <w:rPr>
          <w:rFonts w:cs="Urdu Naskh Asiatype"/>
          <w:sz w:val="24"/>
          <w:szCs w:val="24"/>
          <w:rtl/>
          <w:lang w:val="ar-SA"/>
        </w:rPr>
        <w:t>کے مطابق</w:t>
      </w:r>
      <w:r>
        <w:rPr>
          <w:rFonts w:cs="Urdu Naskh Asiatype"/>
          <w:sz w:val="24"/>
          <w:szCs w:val="24"/>
          <w:rtl/>
        </w:rPr>
        <w:t xml:space="preserve">، </w:t>
      </w:r>
      <w:r>
        <w:rPr>
          <w:rFonts w:cs="Urdu Naskh Asiatype"/>
          <w:sz w:val="24"/>
          <w:szCs w:val="24"/>
          <w:rtl/>
          <w:lang w:val="ar-SA"/>
        </w:rPr>
        <w:t>میں زیردستخطی،</w:t>
      </w:r>
      <w:r>
        <w:rPr>
          <w:rFonts w:cs="Urdu Naskh Asiatype"/>
          <w:sz w:val="24"/>
          <w:szCs w:val="24"/>
          <w:rtl/>
        </w:rPr>
        <w:t xml:space="preserve"> ۔۔۔۔۔۔۔۔۔۔۔۔۔۔۔۔۔۔</w:t>
      </w:r>
      <w:r>
        <w:rPr>
          <w:rFonts w:cs="Arial Unicode MS" w:hint="default"/>
          <w:sz w:val="24"/>
          <w:szCs w:val="24"/>
        </w:rPr>
        <w:t>…………</w:t>
      </w:r>
      <w:r>
        <w:rPr>
          <w:rFonts w:ascii="Urdu Naskh Asiatype" w:hAnsi="Urdu Naskh Asiatype"/>
          <w:sz w:val="24"/>
          <w:szCs w:val="24"/>
        </w:rPr>
        <w:t>.</w:t>
      </w:r>
      <w:r>
        <w:rPr>
          <w:rFonts w:cs="Urdu Naskh Asiatype"/>
          <w:sz w:val="24"/>
          <w:szCs w:val="24"/>
          <w:rtl/>
        </w:rPr>
        <w:t>۔</w:t>
      </w:r>
      <w:r>
        <w:rPr>
          <w:rFonts w:cs="Arial Unicode MS" w:hint="default"/>
          <w:sz w:val="24"/>
          <w:szCs w:val="24"/>
        </w:rPr>
        <w:t>……………………</w:t>
      </w:r>
      <w:r>
        <w:rPr>
          <w:rFonts w:ascii="Urdu Naskh Asiatype" w:hAnsi="Urdu Naskh Asiatype"/>
          <w:sz w:val="24"/>
          <w:szCs w:val="24"/>
        </w:rPr>
        <w:t>..</w:t>
      </w:r>
      <w:r>
        <w:rPr>
          <w:rFonts w:cs="Urdu Naskh Asiatype"/>
          <w:sz w:val="24"/>
          <w:szCs w:val="24"/>
          <w:rtl/>
        </w:rPr>
        <w:t>۔۔۔۔۔کے معاملےمیں۔۔۔۔۔۔۔۔۔۔۔۔۔۔۔۔۔۔۔۔۔۔۔</w:t>
      </w:r>
    </w:p>
    <w:p w14:paraId="0F423E30" w14:textId="77777777" w:rsidR="009D5ADC" w:rsidRDefault="002D32AA">
      <w:pPr>
        <w:pStyle w:val="Tre"/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۔۔۔۔۔۔۔۔۔۔۔</w:t>
      </w:r>
      <w:r>
        <w:rPr>
          <w:rFonts w:cs="Arial Unicode MS" w:hint="default"/>
          <w:sz w:val="24"/>
          <w:szCs w:val="24"/>
        </w:rPr>
        <w:t>……………………………</w:t>
      </w:r>
      <w:r>
        <w:rPr>
          <w:rFonts w:cs="Urdu Naskh Asiatype"/>
          <w:sz w:val="24"/>
          <w:szCs w:val="24"/>
          <w:rtl/>
        </w:rPr>
        <w:t>۔۔۔۔۔۔۔۔۔۔۔۔۔۔۔۔۔۔۔۔۔۔۔۔۔۔۔۔۔۔۔۔۔۔۔</w:t>
      </w:r>
      <w:r>
        <w:rPr>
          <w:rFonts w:cs="Arial Unicode MS" w:hint="default"/>
          <w:sz w:val="24"/>
          <w:szCs w:val="24"/>
        </w:rPr>
        <w:t>…………………………</w:t>
      </w:r>
      <w:r>
        <w:rPr>
          <w:rFonts w:ascii="Urdu Naskh Asiatype" w:hAnsi="Urdu Naskh Asiatype"/>
          <w:sz w:val="24"/>
          <w:szCs w:val="24"/>
        </w:rPr>
        <w:t>.</w:t>
      </w:r>
      <w:r>
        <w:rPr>
          <w:rFonts w:cs="Urdu Naskh Asiatype"/>
          <w:sz w:val="24"/>
          <w:szCs w:val="24"/>
          <w:rtl/>
        </w:rPr>
        <w:t>سے</w:t>
      </w:r>
    </w:p>
    <w:p w14:paraId="7B587720" w14:textId="77777777" w:rsidR="009D5ADC" w:rsidRDefault="002D32AA">
      <w:pPr>
        <w:pStyle w:val="Tre"/>
        <w:bidi/>
        <w:jc w:val="center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</w:rPr>
        <w:t>ادارے کا نام</w:t>
      </w:r>
      <w:r>
        <w:rPr>
          <w:rFonts w:ascii="Urdu Naskh Asiatype" w:hAnsi="Urdu Naskh Asiatype"/>
          <w:sz w:val="24"/>
          <w:szCs w:val="24"/>
          <w:rtl/>
        </w:rPr>
        <w:t>)</w:t>
      </w:r>
    </w:p>
    <w:p w14:paraId="0BDEEF9A" w14:textId="77777777" w:rsidR="009D5ADC" w:rsidRDefault="002D32AA">
      <w:pPr>
        <w:pStyle w:val="Tre"/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Arial Unicode MS" w:hint="default"/>
          <w:sz w:val="24"/>
          <w:szCs w:val="24"/>
        </w:rPr>
        <w:t>……………………</w:t>
      </w:r>
      <w:r>
        <w:rPr>
          <w:rFonts w:ascii="Urdu Naskh Asiatype" w:hAnsi="Urdu Naskh Asiatype"/>
          <w:sz w:val="24"/>
          <w:szCs w:val="24"/>
        </w:rPr>
        <w:t>.</w:t>
      </w:r>
      <w:r>
        <w:rPr>
          <w:rFonts w:cs="Urdu Naskh Asiatype"/>
          <w:sz w:val="24"/>
          <w:szCs w:val="24"/>
          <w:rtl/>
        </w:rPr>
        <w:t xml:space="preserve">کو جاری کئے فیصلے نمبر۔۔۔۔۔۔۔۔۔۔۔۔۔۔۔۔۔۔۔۔۔۔۔کو ۔۔۔۔۔۔۔۔۔۔۔۔۔۔۔۔۔۔۔۔۔۔۔کو ملنے پر اس </w:t>
      </w:r>
      <w:r>
        <w:rPr>
          <w:rFonts w:cs="Urdu Naskh Asiatype"/>
          <w:sz w:val="24"/>
          <w:szCs w:val="24"/>
          <w:rtl/>
          <w:lang w:val="ar-SA"/>
        </w:rPr>
        <w:t xml:space="preserve">فیصلے کے خلاف اپیل کرنے کے حق سے دستبرداری </w:t>
      </w: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  <w:lang w:val="ar-SA"/>
        </w:rPr>
        <w:t>ترک</w:t>
      </w:r>
      <w:r>
        <w:rPr>
          <w:rFonts w:ascii="Urdu Naskh Asiatype" w:hAnsi="Urdu Naskh Asiatype"/>
          <w:sz w:val="24"/>
          <w:szCs w:val="24"/>
          <w:rtl/>
        </w:rPr>
        <w:t xml:space="preserve">) </w:t>
      </w:r>
      <w:r>
        <w:rPr>
          <w:rFonts w:cs="Urdu Naskh Asiatype"/>
          <w:sz w:val="24"/>
          <w:szCs w:val="24"/>
          <w:rtl/>
          <w:lang w:val="ar-SA"/>
        </w:rPr>
        <w:t>کر</w:t>
      </w:r>
      <w:r>
        <w:rPr>
          <w:rFonts w:cs="Urdu Naskh Asiatype"/>
          <w:sz w:val="24"/>
          <w:szCs w:val="24"/>
          <w:rtl/>
        </w:rPr>
        <w:t>تا</w:t>
      </w:r>
      <w:r>
        <w:rPr>
          <w:rFonts w:ascii="Urdu Naskh Asiatype" w:hAnsi="Urdu Naskh Asiatype"/>
          <w:sz w:val="24"/>
          <w:szCs w:val="24"/>
          <w:rtl/>
        </w:rPr>
        <w:t xml:space="preserve">\ </w:t>
      </w:r>
      <w:r>
        <w:rPr>
          <w:rFonts w:cs="Urdu Naskh Asiatype"/>
          <w:sz w:val="24"/>
          <w:szCs w:val="24"/>
          <w:rtl/>
        </w:rPr>
        <w:t>کرتی</w:t>
      </w:r>
      <w:r>
        <w:rPr>
          <w:rFonts w:ascii="Urdu Naskh Asiatype" w:hAnsi="Urdu Naskh Asiatype"/>
          <w:sz w:val="24"/>
          <w:szCs w:val="24"/>
        </w:rPr>
        <w:t>*</w:t>
      </w:r>
      <w:r>
        <w:rPr>
          <w:rFonts w:cs="Urdu Naskh Asiatype"/>
          <w:sz w:val="24"/>
          <w:szCs w:val="24"/>
          <w:rtl/>
        </w:rPr>
        <w:t xml:space="preserve"> ہوں۔</w:t>
      </w:r>
    </w:p>
    <w:p w14:paraId="029AACDC" w14:textId="77777777" w:rsidR="009D5ADC" w:rsidRDefault="009D5ADC">
      <w:pPr>
        <w:pStyle w:val="Tre"/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</w:p>
    <w:p w14:paraId="02E61319" w14:textId="77777777" w:rsidR="009D5ADC" w:rsidRDefault="002D32AA">
      <w:pPr>
        <w:pStyle w:val="Tre"/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  <w:lang w:val="ar-SA"/>
        </w:rPr>
        <w:t xml:space="preserve">اسی کے ساتھ میں </w:t>
      </w:r>
      <w:r>
        <w:rPr>
          <w:rFonts w:cs="Urdu Naskh Asiatype"/>
          <w:sz w:val="24"/>
          <w:szCs w:val="24"/>
          <w:rtl/>
        </w:rPr>
        <w:t>بیان</w:t>
      </w:r>
      <w:r>
        <w:rPr>
          <w:rFonts w:cs="Urdu Naskh Asiatype"/>
          <w:sz w:val="24"/>
          <w:szCs w:val="24"/>
          <w:rtl/>
          <w:lang w:val="ar-SA"/>
        </w:rPr>
        <w:t xml:space="preserve"> کرتا</w:t>
      </w:r>
      <w:r>
        <w:rPr>
          <w:rFonts w:ascii="Urdu Naskh Asiatype" w:hAnsi="Urdu Naskh Asiatype"/>
          <w:sz w:val="24"/>
          <w:szCs w:val="24"/>
          <w:rtl/>
        </w:rPr>
        <w:t xml:space="preserve"> \ </w:t>
      </w:r>
      <w:r>
        <w:rPr>
          <w:rFonts w:cs="Urdu Naskh Asiatype"/>
          <w:sz w:val="24"/>
          <w:szCs w:val="24"/>
          <w:rtl/>
        </w:rPr>
        <w:t xml:space="preserve">کرتی </w:t>
      </w:r>
      <w:r>
        <w:rPr>
          <w:rFonts w:ascii="Urdu Naskh Asiatype" w:hAnsi="Urdu Naskh Asiatype"/>
          <w:sz w:val="24"/>
          <w:szCs w:val="24"/>
          <w:rtl/>
        </w:rPr>
        <w:t xml:space="preserve">* </w:t>
      </w:r>
      <w:r>
        <w:rPr>
          <w:rFonts w:cs="Urdu Naskh Asiatype"/>
          <w:sz w:val="24"/>
          <w:szCs w:val="24"/>
          <w:rtl/>
          <w:lang w:val="ar-SA"/>
        </w:rPr>
        <w:t>ہوں کہ بیان پیش کرنے سے پہلے مجھے مندرجہ ذیل ہدایات کو پڑھنے کا موقع ملا تھا۔</w:t>
      </w:r>
    </w:p>
    <w:p w14:paraId="4F7748C7" w14:textId="77777777" w:rsidR="009D5ADC" w:rsidRDefault="009D5ADC">
      <w:pPr>
        <w:pStyle w:val="Tre"/>
        <w:rPr>
          <w:rFonts w:ascii="Urdu Naskh Asiatype" w:eastAsia="Urdu Naskh Asiatype" w:hAnsi="Urdu Naskh Asiatype" w:cs="Urdu Naskh Asiatype" w:hint="default"/>
          <w:sz w:val="24"/>
          <w:szCs w:val="24"/>
        </w:rPr>
      </w:pPr>
    </w:p>
    <w:p w14:paraId="2E2FC897" w14:textId="77777777" w:rsidR="009D5ADC" w:rsidRDefault="002D32AA">
      <w:pPr>
        <w:pStyle w:val="Tre"/>
        <w:bidi/>
        <w:jc w:val="center"/>
        <w:rPr>
          <w:rFonts w:ascii="Urdu Naskh Asiatype" w:eastAsia="Urdu Naskh Asiatype" w:hAnsi="Urdu Naskh Asiatype" w:cs="Urdu Naskh Asiatype" w:hint="default"/>
          <w:sz w:val="28"/>
          <w:szCs w:val="28"/>
          <w:rtl/>
        </w:rPr>
      </w:pPr>
      <w:r>
        <w:rPr>
          <w:rFonts w:cs="Urdu Naskh Asiatype"/>
          <w:sz w:val="28"/>
          <w:szCs w:val="28"/>
          <w:rtl/>
        </w:rPr>
        <w:t>ہدایات</w:t>
      </w:r>
    </w:p>
    <w:p w14:paraId="7A2F13EE" w14:textId="77777777" w:rsidR="009D5ADC" w:rsidRDefault="002D32AA">
      <w:pPr>
        <w:pStyle w:val="Tre"/>
        <w:numPr>
          <w:ilvl w:val="0"/>
          <w:numId w:val="2"/>
        </w:numPr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  <w:lang w:val="ar-SA"/>
        </w:rPr>
      </w:pPr>
      <w:r>
        <w:rPr>
          <w:rFonts w:cs="Urdu Naskh Asiatype"/>
          <w:sz w:val="24"/>
          <w:szCs w:val="24"/>
          <w:rtl/>
          <w:lang w:val="ar-SA"/>
        </w:rPr>
        <w:t>فیصلے کے خلاف اپیل کرنے کے حق سے دستبرداری</w:t>
      </w:r>
      <w:r>
        <w:rPr>
          <w:rFonts w:ascii="Urdu Naskh Asiatype" w:hAnsi="Urdu Naskh Asiatype"/>
          <w:sz w:val="24"/>
          <w:szCs w:val="24"/>
          <w:rtl/>
        </w:rPr>
        <w:t xml:space="preserve"> (</w:t>
      </w:r>
      <w:r>
        <w:rPr>
          <w:rFonts w:cs="Urdu Naskh Asiatype"/>
          <w:sz w:val="24"/>
          <w:szCs w:val="24"/>
          <w:rtl/>
        </w:rPr>
        <w:t>ترک</w:t>
      </w:r>
      <w:r>
        <w:rPr>
          <w:rFonts w:ascii="Urdu Naskh Asiatype" w:hAnsi="Urdu Naskh Asiatype"/>
          <w:sz w:val="24"/>
          <w:szCs w:val="24"/>
          <w:rtl/>
        </w:rPr>
        <w:t xml:space="preserve">) </w:t>
      </w:r>
      <w:r>
        <w:rPr>
          <w:rFonts w:cs="Urdu Naskh Asiatype"/>
          <w:sz w:val="24"/>
          <w:szCs w:val="24"/>
          <w:rtl/>
        </w:rPr>
        <w:t>کرنے</w:t>
      </w:r>
      <w:r>
        <w:rPr>
          <w:rFonts w:cs="Urdu Naskh Asiatype"/>
          <w:sz w:val="24"/>
          <w:szCs w:val="24"/>
          <w:rtl/>
          <w:lang w:val="ar-SA"/>
        </w:rPr>
        <w:t xml:space="preserve"> کا </w:t>
      </w:r>
      <w:r>
        <w:rPr>
          <w:rFonts w:cs="Urdu Naskh Asiatype"/>
          <w:sz w:val="24"/>
          <w:szCs w:val="24"/>
          <w:rtl/>
        </w:rPr>
        <w:t>بیان شخص اس ادارے کو پیش کرتا ہے، جس نے فیصلے کو جاری کیا ہے۔</w:t>
      </w:r>
    </w:p>
    <w:p w14:paraId="7B1C91CF" w14:textId="77777777" w:rsidR="009D5ADC" w:rsidRDefault="002D32AA">
      <w:pPr>
        <w:pStyle w:val="Tre"/>
        <w:numPr>
          <w:ilvl w:val="0"/>
          <w:numId w:val="2"/>
        </w:numPr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  <w:lang w:val="ar-SA"/>
        </w:rPr>
      </w:pPr>
      <w:r>
        <w:rPr>
          <w:rFonts w:cs="Urdu Naskh Asiatype"/>
          <w:sz w:val="24"/>
          <w:szCs w:val="24"/>
          <w:rtl/>
          <w:lang w:val="ar-SA"/>
        </w:rPr>
        <w:t>فیصلے کے خلاف اپیل کرنے کے حق سے دستبرداری</w:t>
      </w:r>
      <w:r>
        <w:rPr>
          <w:rFonts w:ascii="Urdu Naskh Asiatype" w:hAnsi="Urdu Naskh Asiatype"/>
          <w:sz w:val="24"/>
          <w:szCs w:val="24"/>
          <w:rtl/>
        </w:rPr>
        <w:t xml:space="preserve"> (</w:t>
      </w:r>
      <w:r>
        <w:rPr>
          <w:rFonts w:cs="Urdu Naskh Asiatype"/>
          <w:sz w:val="24"/>
          <w:szCs w:val="24"/>
          <w:rtl/>
        </w:rPr>
        <w:t>ترک</w:t>
      </w:r>
      <w:r>
        <w:rPr>
          <w:rFonts w:ascii="Urdu Naskh Asiatype" w:hAnsi="Urdu Naskh Asiatype"/>
          <w:sz w:val="24"/>
          <w:szCs w:val="24"/>
          <w:rtl/>
        </w:rPr>
        <w:t xml:space="preserve">) </w:t>
      </w:r>
      <w:r>
        <w:rPr>
          <w:rFonts w:cs="Urdu Naskh Asiatype"/>
          <w:sz w:val="24"/>
          <w:szCs w:val="24"/>
          <w:rtl/>
        </w:rPr>
        <w:t>کرنے</w:t>
      </w:r>
      <w:r>
        <w:rPr>
          <w:rFonts w:cs="Urdu Naskh Asiatype"/>
          <w:sz w:val="24"/>
          <w:szCs w:val="24"/>
          <w:rtl/>
          <w:lang w:val="ar-SA"/>
        </w:rPr>
        <w:t xml:space="preserve"> کا </w:t>
      </w:r>
      <w:r>
        <w:rPr>
          <w:rFonts w:cs="Urdu Naskh Asiatype"/>
          <w:sz w:val="24"/>
          <w:szCs w:val="24"/>
          <w:rtl/>
        </w:rPr>
        <w:t xml:space="preserve">بیان فیصلے کے خلاف اپیل کرنے کے لئے طے مدت میں کیا جا سکتا ہے۔ </w:t>
      </w:r>
      <w:r>
        <w:rPr>
          <w:rFonts w:cs="Urdu Naskh Asiatype"/>
          <w:sz w:val="24"/>
          <w:szCs w:val="24"/>
          <w:rtl/>
          <w:lang w:val="ar-SA"/>
        </w:rPr>
        <w:t>فیصلے کے خلاف اپیل کرنے کے حق سے دستبرداری</w:t>
      </w:r>
      <w:r>
        <w:rPr>
          <w:rFonts w:ascii="Urdu Naskh Asiatype" w:hAnsi="Urdu Naskh Asiatype"/>
          <w:sz w:val="24"/>
          <w:szCs w:val="24"/>
          <w:rtl/>
        </w:rPr>
        <w:t xml:space="preserve"> (</w:t>
      </w:r>
      <w:r>
        <w:rPr>
          <w:rFonts w:cs="Urdu Naskh Asiatype"/>
          <w:sz w:val="24"/>
          <w:szCs w:val="24"/>
          <w:rtl/>
        </w:rPr>
        <w:t>ترک</w:t>
      </w:r>
      <w:r>
        <w:rPr>
          <w:rFonts w:ascii="Urdu Naskh Asiatype" w:hAnsi="Urdu Naskh Asiatype"/>
          <w:sz w:val="24"/>
          <w:szCs w:val="24"/>
          <w:rtl/>
        </w:rPr>
        <w:t xml:space="preserve">) </w:t>
      </w:r>
      <w:r>
        <w:rPr>
          <w:rFonts w:cs="Urdu Naskh Asiatype"/>
          <w:sz w:val="24"/>
          <w:szCs w:val="24"/>
          <w:rtl/>
        </w:rPr>
        <w:t>کرنے</w:t>
      </w:r>
      <w:r>
        <w:rPr>
          <w:rFonts w:cs="Urdu Naskh Asiatype"/>
          <w:sz w:val="24"/>
          <w:szCs w:val="24"/>
          <w:rtl/>
          <w:lang w:val="ar-SA"/>
        </w:rPr>
        <w:t xml:space="preserve"> کا </w:t>
      </w:r>
      <w:r>
        <w:rPr>
          <w:rFonts w:cs="Urdu Naskh Asiatype"/>
          <w:sz w:val="24"/>
          <w:szCs w:val="24"/>
          <w:rtl/>
        </w:rPr>
        <w:t xml:space="preserve">بیان اوپر ذکر کئے مدت سے پہلے کرنا </w:t>
      </w:r>
      <w:r>
        <w:rPr>
          <w:rFonts w:cs="Urdu Naskh Asiatype"/>
          <w:sz w:val="24"/>
          <w:szCs w:val="24"/>
          <w:rtl/>
          <w:lang w:val="ar-SA"/>
        </w:rPr>
        <w:t>ناقابل قبول ہے</w:t>
      </w:r>
      <w:r>
        <w:rPr>
          <w:rFonts w:cs="Urdu Naskh Asiatype"/>
          <w:sz w:val="24"/>
          <w:szCs w:val="24"/>
          <w:rtl/>
        </w:rPr>
        <w:t>۔</w:t>
      </w:r>
    </w:p>
    <w:p w14:paraId="1212B840" w14:textId="77777777" w:rsidR="009D5ADC" w:rsidRDefault="002D32AA">
      <w:pPr>
        <w:pStyle w:val="Tre"/>
        <w:numPr>
          <w:ilvl w:val="0"/>
          <w:numId w:val="2"/>
        </w:numPr>
        <w:bidi/>
        <w:rPr>
          <w:rFonts w:ascii="Urdu Naskh Asiatype" w:eastAsia="Urdu Naskh Asiatype" w:hAnsi="Urdu Naskh Asiatype" w:cs="Urdu Naskh Asiatype" w:hint="default"/>
          <w:sz w:val="24"/>
          <w:szCs w:val="24"/>
          <w:rtl/>
          <w:lang w:val="ar-SA"/>
        </w:rPr>
      </w:pPr>
      <w:r>
        <w:rPr>
          <w:rFonts w:cs="Urdu Naskh Asiatype"/>
          <w:sz w:val="24"/>
          <w:szCs w:val="24"/>
          <w:rtl/>
          <w:lang w:val="ar-SA"/>
        </w:rPr>
        <w:t xml:space="preserve">فیصلے کے خلاف اپیل کرنے کے حق سے دستبرداری </w:t>
      </w: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  <w:lang w:val="ar-SA"/>
        </w:rPr>
        <w:t>ترک</w:t>
      </w:r>
      <w:r>
        <w:rPr>
          <w:rFonts w:ascii="Urdu Naskh Asiatype" w:hAnsi="Urdu Naskh Asiatype"/>
          <w:sz w:val="24"/>
          <w:szCs w:val="24"/>
          <w:rtl/>
        </w:rPr>
        <w:t xml:space="preserve">) </w:t>
      </w:r>
      <w:r>
        <w:rPr>
          <w:rFonts w:cs="Urdu Naskh Asiatype"/>
          <w:sz w:val="24"/>
          <w:szCs w:val="24"/>
          <w:rtl/>
          <w:lang w:val="ar-SA"/>
        </w:rPr>
        <w:t>کرنے کا بیان ادارے کو</w:t>
      </w:r>
      <w:r>
        <w:rPr>
          <w:rFonts w:cs="Urdu Naskh Asiatype"/>
          <w:sz w:val="24"/>
          <w:szCs w:val="24"/>
          <w:rtl/>
        </w:rPr>
        <w:t xml:space="preserve"> پیش کرنے کے بعد </w:t>
      </w:r>
      <w:r>
        <w:rPr>
          <w:rFonts w:cs="Urdu Naskh Asiatype"/>
          <w:sz w:val="24"/>
          <w:szCs w:val="24"/>
          <w:rtl/>
          <w:lang w:val="ar-SA"/>
        </w:rPr>
        <w:t>فیصلہ حتمی اور قانونی طور پر درست ہو</w:t>
      </w:r>
      <w:r>
        <w:rPr>
          <w:rFonts w:ascii="Urdu Naskh Asiatype" w:hAnsi="Urdu Naskh Asiatype"/>
          <w:sz w:val="24"/>
          <w:szCs w:val="24"/>
          <w:rtl/>
        </w:rPr>
        <w:t xml:space="preserve"> </w:t>
      </w:r>
      <w:r>
        <w:rPr>
          <w:rFonts w:cs="Urdu Naskh Asiatype"/>
          <w:sz w:val="24"/>
          <w:szCs w:val="24"/>
          <w:rtl/>
          <w:lang w:val="ar-SA"/>
        </w:rPr>
        <w:t>جاتا ہے</w:t>
      </w:r>
      <w:r>
        <w:rPr>
          <w:rFonts w:cs="Urdu Naskh Asiatype"/>
          <w:sz w:val="24"/>
          <w:szCs w:val="24"/>
          <w:rtl/>
        </w:rPr>
        <w:t xml:space="preserve"> اس کا مطلب ہے کہ اس کا اپیل کرنا یا صوبائی </w:t>
      </w:r>
      <w:r>
        <w:rPr>
          <w:rFonts w:cs="Urdu Naskh Asiatype"/>
          <w:sz w:val="24"/>
          <w:szCs w:val="24"/>
          <w:rtl/>
          <w:lang w:val="ar-SA"/>
        </w:rPr>
        <w:t>انتظامی</w:t>
      </w:r>
      <w:r>
        <w:rPr>
          <w:rFonts w:cs="Urdu Naskh Asiatype"/>
          <w:sz w:val="24"/>
          <w:szCs w:val="24"/>
          <w:rtl/>
        </w:rPr>
        <w:t xml:space="preserve"> عدالت میں میں اس کی شکایت کرنا </w:t>
      </w:r>
      <w:r>
        <w:rPr>
          <w:rFonts w:cs="Urdu Naskh Asiatype"/>
          <w:sz w:val="24"/>
          <w:szCs w:val="24"/>
          <w:rtl/>
          <w:lang w:val="ar-SA"/>
        </w:rPr>
        <w:t>ناممکن ہے</w:t>
      </w:r>
      <w:r>
        <w:rPr>
          <w:rFonts w:cs="Urdu Naskh Asiatype"/>
          <w:sz w:val="24"/>
          <w:szCs w:val="24"/>
          <w:rtl/>
        </w:rPr>
        <w:t xml:space="preserve">۔ </w:t>
      </w:r>
    </w:p>
    <w:p w14:paraId="73332113" w14:textId="77777777" w:rsidR="009D5ADC" w:rsidRDefault="002D32AA">
      <w:pPr>
        <w:pStyle w:val="Tre"/>
        <w:bidi/>
        <w:jc w:val="right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cs="Urdu Naskh Asiatype"/>
          <w:sz w:val="24"/>
          <w:szCs w:val="24"/>
          <w:rtl/>
        </w:rPr>
        <w:t>۔۔۔۔۔۔۔۔۔۔۔۔۔۔۔۔۔۔۔۔۔۔۔۔۔۔۔۔۔۔۔۔۔۔۔۔</w:t>
      </w:r>
    </w:p>
    <w:p w14:paraId="0B88CE17" w14:textId="77777777" w:rsidR="009D5ADC" w:rsidRDefault="002D32AA">
      <w:pPr>
        <w:pStyle w:val="Tre"/>
        <w:bidi/>
        <w:ind w:right="284"/>
        <w:jc w:val="right"/>
        <w:rPr>
          <w:rFonts w:ascii="Urdu Naskh Asiatype" w:eastAsia="Urdu Naskh Asiatype" w:hAnsi="Urdu Naskh Asiatype" w:cs="Urdu Naskh Asiatype" w:hint="default"/>
          <w:sz w:val="24"/>
          <w:szCs w:val="24"/>
          <w:rtl/>
        </w:rPr>
      </w:pPr>
      <w:r>
        <w:rPr>
          <w:rFonts w:ascii="Urdu Naskh Asiatype" w:hAnsi="Urdu Naskh Asiatype"/>
          <w:sz w:val="24"/>
          <w:szCs w:val="24"/>
          <w:rtl/>
        </w:rPr>
        <w:t>(</w:t>
      </w:r>
      <w:r>
        <w:rPr>
          <w:rFonts w:cs="Urdu Naskh Asiatype"/>
          <w:sz w:val="24"/>
          <w:szCs w:val="24"/>
          <w:rtl/>
        </w:rPr>
        <w:t>تاریخ اور شخص کا صاف دستخط</w:t>
      </w:r>
      <w:r>
        <w:rPr>
          <w:rFonts w:ascii="Urdu Naskh Asiatype" w:hAnsi="Urdu Naskh Asiatype"/>
          <w:sz w:val="24"/>
          <w:szCs w:val="24"/>
          <w:rtl/>
        </w:rPr>
        <w:t>)</w:t>
      </w:r>
    </w:p>
    <w:p w14:paraId="1A570952" w14:textId="77777777" w:rsidR="009D5ADC" w:rsidRPr="009F4BC4" w:rsidRDefault="009D5ADC" w:rsidP="009F4BC4">
      <w:pPr>
        <w:pStyle w:val="Tre"/>
        <w:bidi/>
        <w:jc w:val="center"/>
        <w:rPr>
          <w:rFonts w:ascii="Times New Roman" w:eastAsia="Urdu Naskh Asiatype" w:hAnsi="Times New Roman" w:cs="Times New Roman" w:hint="default"/>
          <w:sz w:val="28"/>
          <w:szCs w:val="28"/>
          <w:rtl/>
        </w:rPr>
      </w:pPr>
    </w:p>
    <w:p w14:paraId="180D54C6" w14:textId="77777777" w:rsidR="009D5ADC" w:rsidRDefault="002D32AA">
      <w:pPr>
        <w:pStyle w:val="Tre"/>
        <w:bidi/>
        <w:rPr>
          <w:rFonts w:hint="default"/>
          <w:rtl/>
        </w:rPr>
      </w:pPr>
      <w:r>
        <w:rPr>
          <w:rFonts w:ascii="Urdu Naskh Asiatype" w:hAnsi="Urdu Naskh Asiatype"/>
        </w:rPr>
        <w:t xml:space="preserve"> </w:t>
      </w:r>
      <w:r>
        <w:rPr>
          <w:rFonts w:ascii="Urdu Naskh Asiatype" w:hAnsi="Urdu Naskh Asiatype"/>
          <w:rtl/>
        </w:rPr>
        <w:t xml:space="preserve">* </w:t>
      </w:r>
      <w:r>
        <w:rPr>
          <w:rFonts w:cs="Urdu Naskh Asiatype"/>
          <w:rtl/>
        </w:rPr>
        <w:t>نامناسب ہٹائیں</w:t>
      </w:r>
    </w:p>
    <w:sectPr w:rsidR="009D5ADC">
      <w:pgSz w:w="11906" w:h="16838"/>
      <w:pgMar w:top="1134" w:right="1134" w:bottom="1134" w:left="1134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AEDF" w14:textId="77777777" w:rsidR="00F92967" w:rsidRDefault="00F92967">
      <w:r>
        <w:separator/>
      </w:r>
    </w:p>
  </w:endnote>
  <w:endnote w:type="continuationSeparator" w:id="0">
    <w:p w14:paraId="3EBE96E3" w14:textId="77777777" w:rsidR="00F92967" w:rsidRDefault="00F9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du Naskh Asiatype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8581" w14:textId="77777777" w:rsidR="00F92967" w:rsidRDefault="00F92967">
      <w:r>
        <w:separator/>
      </w:r>
    </w:p>
  </w:footnote>
  <w:footnote w:type="continuationSeparator" w:id="0">
    <w:p w14:paraId="1A41897B" w14:textId="77777777" w:rsidR="00F92967" w:rsidRDefault="00F9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2E9"/>
    <w:multiLevelType w:val="hybridMultilevel"/>
    <w:tmpl w:val="5E6CC708"/>
    <w:numStyleLink w:val="Punktor"/>
  </w:abstractNum>
  <w:abstractNum w:abstractNumId="1" w15:restartNumberingAfterBreak="0">
    <w:nsid w:val="5DC50D41"/>
    <w:multiLevelType w:val="hybridMultilevel"/>
    <w:tmpl w:val="5E6CC708"/>
    <w:styleLink w:val="Punktor"/>
    <w:lvl w:ilvl="0" w:tplc="1152E152">
      <w:start w:val="1"/>
      <w:numFmt w:val="bullet"/>
      <w:lvlText w:val="•"/>
      <w:lvlJc w:val="left"/>
      <w:pPr>
        <w:ind w:left="229" w:hanging="2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56F3A6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EC3074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C206CA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1CA582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8A932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4B534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16AE3C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D23D9C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DC"/>
    <w:rsid w:val="00091FAF"/>
    <w:rsid w:val="002D32AA"/>
    <w:rsid w:val="004C2494"/>
    <w:rsid w:val="009B7BD8"/>
    <w:rsid w:val="009D5ADC"/>
    <w:rsid w:val="009F4BC4"/>
    <w:rsid w:val="00CA2BF0"/>
    <w:rsid w:val="00D37FB2"/>
    <w:rsid w:val="00F34CB8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1B4CB"/>
  <w15:docId w15:val="{6297C750-DC8D-491E-8429-A2028CC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Tre">
    <w:name w:val="Treść"/>
    <w:rPr>
      <w:rFonts w:ascii="Arial Unicode MS" w:hAnsi="Arial Unicode MS" w:cs="Helvetica" w:hint="cs"/>
      <w:color w:val="000000"/>
      <w:sz w:val="22"/>
      <w:szCs w:val="22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numbering" w:customStyle="1" w:styleId="Punktor">
    <w:name w:val="Punktor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Biskupski Kamil</dc:creator>
  <cp:lastModifiedBy>Błeszyński Michał</cp:lastModifiedBy>
  <cp:revision>2</cp:revision>
  <dcterms:created xsi:type="dcterms:W3CDTF">2022-06-23T07:37:00Z</dcterms:created>
  <dcterms:modified xsi:type="dcterms:W3CDTF">2022-06-23T07:37:00Z</dcterms:modified>
</cp:coreProperties>
</file>